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5B99" w:rsidR="00F85B99" w:rsidP="00F85B99" w:rsidRDefault="00DE79B6">
      <w:pPr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189865</wp:posOffset>
                </wp:positionV>
                <wp:extent cx="3314700" cy="141033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627417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b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Prosimy rozważyć następujące kwestie 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cr/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rFonts w:ascii="Arial" w:hAnsi="Arial"/>
                              </w:rPr>
                              <w:t xml:space="preserve">W TRAKCIE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c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rFonts w:ascii="Arial" w:hAnsi="Arial"/>
                              </w:rPr>
                              <w:t xml:space="preserve">procesu rekrutacji z zagranicy</w:t>
                            </w:r>
                          </w:p>
                          <w:p w:rsidRPr="00627417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0pt;margin-top:14.95pt;width:261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">
                <v:textbox>
                  <w:txbxContent>
                    <w:p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627417" w:rsidR="005C563C" w:rsidP="00593E4D" w:rsidRDefault="005C563C">
                      <w:pPr>
                        <w:spacing w:line="480" w:lineRule="auto"/>
                        <w:jc w:val="center"/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rFonts w:ascii="Arial" w:hAnsi="Arial"/>
                        </w:rPr>
                        <w:t xml:space="preserve">Prosimy rozważyć następujące kwestie </w:t>
                      </w:r>
                      <w:r>
                        <w:rPr>
                          <w:b/>
                          <w:rFonts w:ascii="Arial" w:hAnsi="Arial"/>
                        </w:rPr>
                        <w:cr/>
                      </w:r>
                      <w:r>
                        <w:rPr>
                          <w:b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rFonts w:ascii="Arial" w:hAnsi="Arial"/>
                        </w:rPr>
                        <w:t xml:space="preserve">W TRAKCIE</w:t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cr/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b/>
                          <w:rFonts w:ascii="Arial" w:hAnsi="Arial"/>
                        </w:rPr>
                        <w:t xml:space="preserve">procesu rekrutacji z zagranicy</w:t>
                      </w:r>
                    </w:p>
                    <w:p w:rsidRPr="00627417" w:rsidR="005C563C" w:rsidRDefault="005C563C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rFonts w:ascii="Arial" w:hAnsi="Arial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="005C563C" w:rsidP="001B769C" w:rsidRDefault="005C563C">
      <w:pPr>
        <w:jc w:val="center"/>
        <w:rPr>
          <w:rFonts w:ascii="Arial" w:hAnsi="Arial" w:cs="Arial"/>
          <w:b/>
          <w:sz w:val="28"/>
          <w:szCs w:val="28"/>
        </w:rPr>
      </w:pPr>
    </w:p>
    <w:p w:rsidR="001B769C" w:rsidP="00950D65" w:rsidRDefault="001B769C">
      <w:pPr>
        <w:jc w:val="both"/>
      </w:pPr>
    </w:p>
    <w:p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16"/>
        <w:gridCol w:w="3052"/>
        <w:gridCol w:w="5220"/>
      </w:tblGrid>
      <w:tr w:rsidR="00000000" w:rsidTr="00F47996">
        <w:trPr>
          <w:tblHeader/>
        </w:trPr>
        <w:tc>
          <w:tcPr>
            <w:tcW w:w="1016" w:type="dxa"/>
            <w:shd w:val="clear" w:color="auto" w:fill="auto"/>
            <w:vAlign w:val="center"/>
          </w:tcPr>
          <w:p w:rsidRPr="00110101" w:rsidR="001B769C" w:rsidP="00110101" w:rsidRDefault="00402EFD">
            <w:pPr>
              <w:pStyle w:val="Heading1"/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Etapy</w:t>
            </w:r>
          </w:p>
        </w:tc>
        <w:tc>
          <w:tcPr>
            <w:tcW w:w="8272" w:type="dxa"/>
            <w:gridSpan w:val="2"/>
            <w:shd w:val="clear" w:color="auto" w:fill="auto"/>
            <w:vAlign w:val="center"/>
          </w:tcPr>
          <w:p w:rsidRPr="00110101" w:rsidR="001B769C" w:rsidP="00110101" w:rsidRDefault="001B769C">
            <w:pPr>
              <w:spacing w:before="120"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Działania</w:t>
            </w:r>
          </w:p>
        </w:tc>
      </w:tr>
      <w:tr w:rsidR="00000000" w:rsidTr="00F47996">
        <w:trPr>
          <w:trHeight w:val="198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402EFD" w:rsidP="00110101" w:rsidRDefault="00061562">
            <w:pPr>
              <w:pStyle w:val="Heading1"/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Pierwsze kroki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Przeprowadziłeś(-aś) badania, opracowałeś(-aś) plan i jesteś gotowy(-a) na rekrutację w Europie – ale jak zacząć?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Na początek zajrzyj do EURES (Europejski Portal Mobilności Zawodowej) – mamy wszystkie informacje, które pomogą Ci rozpromować Twój wakat i rozpocząć poszukiwania kandydatów...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2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Ogłoszenie o wolnym miejscu pracy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02EFD" w:rsidP="00110101" w:rsidRDefault="00061562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Aby zamieścić ogłoszenie o wolnym miejscu pracy w portalu EURES, należy najpierw umieścić je w lokalnym urzędzie pracy (zob. link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„How to advertise a vacancy” („Jak zamieścić ogłoszenie o wolnym miejscu pracy”</w:t>
            </w:r>
            <w:r>
              <w:rPr>
                <w:sz w:val="22"/>
                <w:szCs w:val="22"/>
                <w:rFonts w:ascii="Arial" w:hAnsi="Arial"/>
              </w:rPr>
              <w:t xml:space="preserve">) na portalu EURES).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59356B" w:rsidP="00110101" w:rsidRDefault="0059356B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3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110101" w:rsidR="0059356B" w:rsidP="00110101" w:rsidRDefault="0059356B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Szukanie CV w EURES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110101" w:rsidR="0059356B" w:rsidP="00110101" w:rsidRDefault="0059356B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EURES prowadzi bazę danych ponad 260 000 osób poszukujących pracy za granicą.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Już dziś zarejestruj się w CV-Online (skorzystaj z opcji </w:t>
            </w:r>
            <w:r>
              <w:rPr>
                <w:sz w:val="22"/>
                <w:szCs w:val="22"/>
                <w:i/>
                <w:rFonts w:ascii="Arial" w:hAnsi="Arial"/>
              </w:rPr>
              <w:t xml:space="preserve">„Wyszukiwanie CV”</w:t>
            </w:r>
            <w:r>
              <w:rPr>
                <w:sz w:val="22"/>
                <w:szCs w:val="22"/>
                <w:rFonts w:ascii="Arial" w:hAnsi="Arial"/>
              </w:rPr>
              <w:t xml:space="preserve">).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To szybkie i łatwe w użyciu.</w:t>
            </w:r>
          </w:p>
        </w:tc>
      </w:tr>
      <w:tr w:rsidR="00000000" w:rsidTr="00F47996">
        <w:trPr>
          <w:trHeight w:val="1020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4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AF2066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Kalendarz wydarzeń EURES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02EFD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EURES zawiera wykaz najważniejszych wydarzeń organizowanych przez jego członków.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Skorzystaj z kalendarza, aby poznać szczegóły na temat wydarzeń rekrutacyjnych odbywających się w całej Europie.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02EFD" w:rsidP="00110101" w:rsidRDefault="00402EFD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5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Świadomość kulturowa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C3223F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Teraz, gdy już wiesz, gdzie chcesz rekrutować, pamiętaj, aby dowiedzieć się więcej o kraju, który wybrałeś(-aś).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Może się na przykład okazać, że dzień, w którym chcesz rekrutować za granicą, jest ważnym świętem narodowym.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797A71" w:rsidP="00110101" w:rsidRDefault="00797A71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6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Prezentacja firmy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797A71" w:rsidP="00110101" w:rsidRDefault="00797A71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Rozważ przygotowanie prezentacji dla kandydatów, która promuje firmę i przedstawia dostępne wsparcie w zakresie relokacji.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Może mógłbyś/mogłabyś ją przetłumaczyć i umieścić na swojej stronie?</w:t>
            </w:r>
          </w:p>
        </w:tc>
      </w:tr>
      <w:tr w:rsidR="00000000" w:rsidTr="00F47996">
        <w:trPr>
          <w:trHeight w:val="1134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72665F" w:rsidP="00110101" w:rsidRDefault="0072665F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7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627417" w:rsidR="0072665F" w:rsidP="00110101" w:rsidRDefault="0072665F">
            <w:pPr>
              <w:spacing w:before="120" w:after="120"/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Umowy o gwarantowanym poziomie usług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72665F" w:rsidP="00110101" w:rsidRDefault="0072665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Jeśli rekrutujesz z pomocą osoby trzeciej, pamiętaj, aby określić zakres odpowiedzialności i zobowiązań każdej ze stron na podstawie kontraktu lub umowy o gwarantowanym poziomie usług.</w:t>
            </w:r>
          </w:p>
        </w:tc>
      </w:tr>
      <w:tr w:rsidR="00000000" w:rsidTr="00F47996">
        <w:trPr>
          <w:trHeight w:val="1022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B603FA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8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B603FA" w:rsidP="00110101" w:rsidRDefault="00B603FA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Uczestnictwo w zagranicznych targach pracy EURES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B603FA" w:rsidP="00110101" w:rsidRDefault="00B603FA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Jeśli jesteś zainteresowany(-a) rekrutacją kilku pracowników, możesz rozważyć możliwość wzięcia udziału w zagranicznych targach pracy EURES w krajach EOG, w których dostępna jest wymagana siła robocza.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Prosimy o sprawdzenie u lokalnego doradcy EURES istniejących możliwości i dalszych szczegółów dotyczących wsparcia/ustaleń w sprawie uczestnictwa.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</w:p>
        </w:tc>
      </w:tr>
      <w:tr w:rsidR="00000000" w:rsidTr="00F47996">
        <w:trPr>
          <w:trHeight w:val="1022"/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470008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9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72665F" w:rsidP="00110101" w:rsidRDefault="0072665F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Sprawdzanie referencji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110101" w:rsidR="00470008" w:rsidP="00110101" w:rsidRDefault="0072665F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Referencje CV są ważne, ale nie zakładaj, że osoba, która wystawiła referencje będzie w stanie rozmawiać lub korespondować z Tobą w Twoim ojczystym języku.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Otrzymasz lepszą odpowiedź, jeśli napiszesz do byłych pracodawców kandydata w ich własnym języku.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B603FA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10</w:t>
            </w:r>
          </w:p>
        </w:tc>
        <w:tc>
          <w:tcPr>
            <w:tcW w:w="3052" w:type="dxa"/>
            <w:tcBorders>
              <w:top w:val="nil"/>
            </w:tcBorders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Referencje pracowników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Pr="00110101" w:rsidR="00470008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Zapytaj swoich obecnych pracowników, co w pracy u Ciebie jest najlepsze.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Wykorzystaj studia przypadków, aby urzeczywistnić możliwości zatrudnienia i w miarę możliwości zaangażuj skutecznie zintegrowanych pracowników migrujących.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470008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Pomoc w relokacji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470008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Firma, która inwestuje w swoich ludzi, zyskuje dzięki większej wydajności.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Oceń, w jakim zakresie pomoc w relokacji jest dostępna dla nowego pracownika.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Jak </w:t>
            </w:r>
            <w:r>
              <w:rPr>
                <w:sz w:val="22"/>
                <w:szCs w:val="22"/>
                <w:u w:val="single"/>
                <w:rFonts w:ascii="Arial" w:hAnsi="Arial"/>
              </w:rPr>
              <w:t xml:space="preserve">chciał(a)byś</w:t>
            </w:r>
            <w:r>
              <w:rPr>
                <w:sz w:val="22"/>
                <w:szCs w:val="22"/>
                <w:rFonts w:ascii="Arial" w:hAnsi="Arial"/>
              </w:rPr>
              <w:t xml:space="preserve"> być traktowany(-a)?</w:t>
            </w:r>
          </w:p>
        </w:tc>
      </w:tr>
      <w:tr w:rsidR="00000000" w:rsidTr="00F47996">
        <w:trPr>
          <w:hidden/>
        </w:trPr>
        <w:tc>
          <w:tcPr>
            <w:tcW w:w="1016" w:type="dxa"/>
            <w:shd w:val="clear" w:color="auto" w:fill="auto"/>
            <w:vAlign w:val="center"/>
          </w:tcPr>
          <w:p w:rsidRPr="00F47996" w:rsidR="00884B93" w:rsidP="00110101" w:rsidRDefault="00884B93">
            <w:pPr>
              <w:spacing w:before="120" w:after="120"/>
              <w:rPr>
                <w:b/>
                <w:vanish/>
                <w:sz w:val="22"/>
                <w:szCs w:val="22"/>
                <w:rFonts w:ascii="Arial" w:hAnsi="Arial" w:cs="Arial"/>
              </w:rPr>
            </w:pPr>
            <w:r>
              <w:rPr>
                <w:b/>
                <w:vanish/>
                <w:sz w:val="22"/>
                <w:szCs w:val="22"/>
                <w:rFonts w:ascii="Arial" w:hAnsi="Arial"/>
              </w:rPr>
              <w:t xml:space="preserve">12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Ocena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Pr="00110101" w:rsidR="00884B93" w:rsidP="00110101" w:rsidRDefault="00884B93">
            <w:pPr>
              <w:spacing w:before="120"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bCs/>
                <w:sz w:val="22"/>
                <w:szCs w:val="22"/>
                <w:rFonts w:ascii="Arial" w:hAnsi="Arial"/>
              </w:rPr>
              <w:t xml:space="preserve">Pamiętaj, aby zebrać informacje zwrotne od partnera rekrutacyjnego i kandydatów.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Pozwoli to ocenić mocne i słabe strony projektu oraz usprawnić przyszłe działania rekrutacyjne za granicą.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Cs/>
                <w:sz w:val="22"/>
                <w:szCs w:val="22"/>
                <w:rFonts w:ascii="Arial" w:hAnsi="Arial"/>
              </w:rPr>
              <w:t xml:space="preserve">Nie zapominaj również o przekazywaniu informacji zwrotnych swoim kandydatom i partnerom rekrutacyjnym.</w:t>
            </w:r>
          </w:p>
        </w:tc>
      </w:tr>
    </w:tbl>
    <w:p w:rsidRPr="00627417" w:rsidR="00470008" w:rsidRDefault="00470008"/>
    <w:sectPr w:rsidRPr="00627417" w:rsidR="0047000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Default="00110101">
      <w:r>
        <w:separator/>
      </w:r>
    </w:p>
  </w:endnote>
  <w:endnote w:type="continuationSeparator" w:id="0">
    <w:p w:rsidR="00110101" w:rsidRDefault="0011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  <w:sz w:val="18"/>
        <w:szCs w:val="18"/>
        <w:rFonts w:ascii="Arial" w:hAnsi="Arial" w:cs="Arial"/>
      </w:rPr>
    </w:pPr>
    <w:r w:rsidRPr="006C3AA2">
      <w:rPr>
        <w:rStyle w:val="PageNumber"/>
        <w:sz w:val="18"/>
        <w:szCs w:val="18"/>
        <w:rFonts w:ascii="Arial" w:hAnsi="Arial" w:cs="Arial"/>
      </w:rPr>
      <w:fldChar w:fldCharType="begin"/>
    </w:r>
    <w:r w:rsidRPr="006C3AA2">
      <w:rPr>
        <w:rStyle w:val="PageNumber"/>
        <w:sz w:val="18"/>
        <w:szCs w:val="18"/>
        <w:rFonts w:ascii="Arial" w:hAnsi="Arial" w:cs="Arial"/>
      </w:rPr>
      <w:instrText xml:space="preserve">PAGE  </w:instrText>
    </w:r>
    <w:r w:rsidRPr="006C3AA2">
      <w:rPr>
        <w:rStyle w:val="PageNumber"/>
        <w:sz w:val="18"/>
        <w:szCs w:val="18"/>
        <w:rFonts w:ascii="Arial" w:hAnsi="Arial" w:cs="Arial"/>
      </w:rPr>
      <w:fldChar w:fldCharType="separate"/>
    </w:r>
    <w:r w:rsidR="00C0527D">
      <w:rPr>
        <w:rStyle w:val="PageNumber"/>
        <w:sz w:val="18"/>
        <w:szCs w:val="18"/>
        <w:rFonts w:ascii="Arial" w:hAnsi="Arial" w:cs="Arial"/>
      </w:rPr>
      <w:t>2</w:t>
    </w:r>
    <w:r w:rsidRPr="006C3AA2">
      <w:rPr>
        <w:rStyle w:val="PageNumber"/>
        <w:sz w:val="18"/>
        <w:szCs w:val="18"/>
        <w:rFonts w:ascii="Arial" w:hAnsi="Arial" w:cs="Arial"/>
      </w:rPr>
      <w:fldChar w:fldCharType="end"/>
    </w:r>
  </w:p>
  <w:p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Default="00110101">
      <w:r>
        <w:separator/>
      </w:r>
    </w:p>
  </w:footnote>
  <w:footnote w:type="continuationSeparator" w:id="0">
    <w:p w:rsidR="00110101" w:rsidRDefault="0011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21D2C"/>
    <w:rsid w:val="00441D4C"/>
    <w:rsid w:val="00444F80"/>
    <w:rsid w:val="00470008"/>
    <w:rsid w:val="0048496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A7CBBF8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val="pl-PL"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439</ap:Words>
  <ap:Characters>2419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2853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2</revision>
  <lastPrinted>2007-07-12T11:38:00.0000000Z</lastPrinted>
  <dcterms:created xsi:type="dcterms:W3CDTF">2021-05-26T07:36:00.0000000Z</dcterms:created>
  <dcterms:modified xsi:type="dcterms:W3CDTF">2021-05-26T07:36:00.0000000Z</dcterms:modified>
</coreProperties>
</file>