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C6DAE" w:rsidR="00F85B99" w:rsidP="00F85B99" w:rsidRDefault="00D871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224155</wp:posOffset>
                </wp:positionV>
                <wp:extent cx="3314700" cy="1352550"/>
                <wp:effectExtent l="0" t="0" r="1905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A7" w:rsidP="004D46DF" w:rsidRDefault="002000A7">
                            <w:pPr>
                              <w:spacing w:before="160" w:after="160" w:line="480" w:lineRule="auto"/>
                              <w:jc w:val="center"/>
                            </w:pPr>
                            <w:bookmarkStart w:name="_GoBack" w:id="0"/>
                            <w:r>
                              <w:rPr>
                                <w:rFonts w:ascii="Arial" w:hAnsi="Arial"/>
                                <w:b/>
                              </w:rPr>
                              <w:t>Smaoinigh ar an nithe seo a leanas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ROIMH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  <w:t>oibrithe ó thar lear a earcú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8.65pt;margin-top:17.65pt;width:261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">
                <v:textbox>
                  <w:txbxContent>
                    <w:p w:rsidR="002000A7" w:rsidP="004D46DF" w:rsidRDefault="002000A7">
                      <w:pPr>
                        <w:spacing w:before="160" w:after="160" w:line="480" w:lineRule="auto"/>
                        <w:jc w:val="center"/>
                      </w:pPr>
                      <w:bookmarkStart w:name="_GoBack" w:id="1"/>
                      <w:r>
                        <w:rPr>
                          <w:rFonts w:ascii="Arial" w:hAnsi="Arial"/>
                          <w:b/>
                        </w:rPr>
                        <w:t>Smaoinigh ar an nithe seo a leanas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ROIMH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  <w:t>oibrithe ó thar lear a earcú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55257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r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C6DAE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3C6DAE" w:rsidR="008B3B4F" w:rsidP="001B769C" w:rsidRDefault="008B3B4F">
      <w:pPr>
        <w:jc w:val="center"/>
        <w:rPr>
          <w:rFonts w:ascii="Arial" w:hAnsi="Arial" w:cs="Arial"/>
          <w:b/>
          <w:sz w:val="28"/>
          <w:szCs w:val="28"/>
        </w:rPr>
      </w:pPr>
    </w:p>
    <w:p w:rsidRPr="003C6DAE" w:rsidR="001B769C" w:rsidRDefault="001B769C"/>
    <w:tbl>
      <w:tblPr>
        <w:tblW w:w="531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41"/>
        <w:gridCol w:w="2112"/>
        <w:gridCol w:w="6182"/>
      </w:tblGrid>
      <w:tr w:rsidR="00E04622" w:rsidTr="00A3467B">
        <w:tc>
          <w:tcPr>
            <w:tcW w:w="417" w:type="pct"/>
            <w:shd w:val="clear" w:color="auto" w:fill="auto"/>
            <w:vAlign w:val="center"/>
          </w:tcPr>
          <w:p w:rsidRPr="00E951B7" w:rsidR="001B769C" w:rsidP="008768AF" w:rsidRDefault="00950D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Smaoinigh ar…</w:t>
            </w:r>
          </w:p>
        </w:tc>
        <w:tc>
          <w:tcPr>
            <w:tcW w:w="4583" w:type="pct"/>
            <w:gridSpan w:val="2"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951B7" w:rsidR="001B769C" w:rsidP="008768AF" w:rsidRDefault="001B76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Gníomhaíochtaí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C3223F" w:rsidP="00E951B7" w:rsidRDefault="004B66E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Comhairleoireacht agus pleanáil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3223F" w:rsidP="00A866F5" w:rsidRDefault="00C3223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Seirbhísí fostaíochta áitiúla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Sula lorgóidh tú iarrthóirí ó thar lear, bain triail as teagmháil a dhéanamh le do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sheirbhís fostaíochta poiblí áitiúil </w:t>
            </w:r>
            <w:r>
              <w:rPr>
                <w:rFonts w:ascii="Arial" w:hAnsi="Arial"/>
                <w:sz w:val="22"/>
                <w:szCs w:val="22"/>
              </w:rPr>
              <w:t>chun do riachtanais earcaíochta a phlé. B’fhéidir go mbeadh an tseirbhís in ann iarrthóirí oiriúnacha a aimsiú níos gaire do bhaile.</w:t>
            </w:r>
          </w:p>
        </w:tc>
      </w:tr>
      <w:tr w:rsidR="00E04622" w:rsidTr="00A3467B">
        <w:trPr>
          <w:trHeight w:val="1417"/>
        </w:trPr>
        <w:tc>
          <w:tcPr>
            <w:tcW w:w="417" w:type="pct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A866F5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Próifíl iarrthóra a ullmhú</w:t>
            </w:r>
          </w:p>
        </w:tc>
        <w:tc>
          <w:tcPr>
            <w:tcW w:w="35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Céard iad na scileanna, inniúlachtaí agus cáilíochtaí sonracha atá riachtanach chun ról an phoist a chomhlíonadh?</w:t>
            </w:r>
          </w:p>
        </w:tc>
      </w:tr>
      <w:tr w:rsidR="00E04622" w:rsidTr="00A3467B">
        <w:trPr>
          <w:trHeight w:val="567"/>
        </w:trPr>
        <w:tc>
          <w:tcPr>
            <w:tcW w:w="417" w:type="pct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E951B7" w:rsidR="004B66E2" w:rsidP="008768AF" w:rsidRDefault="004B66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3" w:type="pct"/>
            <w:gridSpan w:val="2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 w:rsidRPr="00E951B7" w:rsidR="004B66E2" w:rsidP="00584FF5" w:rsidRDefault="004B66E2">
            <w:pPr>
              <w:ind w:left="18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Má chinneann tú daoine a earcú ó thar lear, </w:t>
            </w:r>
          </w:p>
        </w:tc>
      </w:tr>
      <w:tr w:rsidR="00E04622" w:rsidTr="00A3467B">
        <w:trPr>
          <w:trHeight w:val="1417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Cuir plean i dtoll a chéile 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Sonraigh na cuspóirí, tairbhí, rioscaí agus costais a bhaineann le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hearcaíocht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thar lear. Déan cinneadh maidir le do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spriocdhátaí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bhrí go mb’fhéidir go dtógfadh sé níos mó ama iarrthóirí idirnáisiúnta a aimsiú.</w:t>
            </w:r>
          </w:p>
        </w:tc>
      </w:tr>
      <w:tr w:rsidR="00E04622" w:rsidTr="00A3467B">
        <w:trPr>
          <w:trHeight w:val="1701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3223F" w:rsidP="008768AF" w:rsidRDefault="00C3223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Déan teagmháil leis na húdaráis inniúla</w:t>
            </w:r>
          </w:p>
          <w:p w:rsidRPr="00E951B7" w:rsidR="00C3223F" w:rsidP="008768AF" w:rsidRDefault="00C32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(clárlann na n-eachtrannach nó seirbhísí comhionanna i do thír féin)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Faigh amach an gá céimeanna breise a chur i gcrích chun duine nach náisiúnach é nó í a earcú. An gá dóibh clárú ar leithligh nó aon táillí a íoc? </w:t>
            </w:r>
          </w:p>
        </w:tc>
      </w:tr>
      <w:tr w:rsidR="00E04622" w:rsidTr="00A3467B">
        <w:trPr>
          <w:cantSplit/>
          <w:trHeight w:val="1474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E40C1E" w:rsidP="00E951B7" w:rsidRDefault="00E40C1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Ceanglais dhlíthiúla agus oibrithe ar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postú</w:t>
            </w:r>
            <w:proofErr w:type="spellEnd"/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E40C1E" w:rsidP="008768AF" w:rsidRDefault="00F76B2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Nósanna imeachta clárúcháin agus ceadanna oibre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E40C1E" w:rsidP="008B66BE" w:rsidRDefault="00F76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 bhfuil tú ag iarraidh oibrithe a fhruiliú ó thíortha eile sa Limistéar Eorpach Eacnamaíoch (LEE) agus an dteastaíonn níos mó faisnéise uait maidir le nósanna imeachta clárúcháin agus ceadanna oibre? </w:t>
            </w:r>
            <w:r>
              <w:t>Má tá, féach ar an rannóg ‘</w:t>
            </w:r>
            <w:hyperlink w:history="1" r:id="rId7">
              <w:r>
                <w:rPr>
                  <w:rStyle w:val="Hyperlink"/>
                  <w:rFonts w:ascii="Arial" w:hAnsi="Arial"/>
                  <w:sz w:val="22"/>
                  <w:szCs w:val="22"/>
                </w:rPr>
                <w:t>Maireachtáil agus Obair</w:t>
              </w:r>
            </w:hyperlink>
            <w:r>
              <w:rPr>
                <w:rFonts w:ascii="Arial" w:hAnsi="Arial"/>
                <w:sz w:val="22"/>
                <w:szCs w:val="22"/>
              </w:rPr>
              <w:t>’ chun eolas a fháil faoi nósanna imeachta clárúcháin agus faisnéis faoi cheadanna cónaithe le haghaidh gach tír.</w:t>
            </w:r>
          </w:p>
        </w:tc>
      </w:tr>
      <w:tr w:rsidR="00E04622" w:rsidTr="00A3467B">
        <w:trPr>
          <w:trHeight w:val="1474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E40C1E" w:rsidP="008768AF" w:rsidRDefault="00E4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E40C1E" w:rsidP="00A866F5" w:rsidRDefault="00F76B2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Rialacha idirthréimhseacha a bhfuil saorghluaiseacht oibrithe á rialú acu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E40C1E" w:rsidP="004A2234" w:rsidRDefault="00F76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Chun faisnéis a fháil faoi na rialacha idirthréimhseacha a bhfuil saorghluaiseacht oibrithe ó, chuig agus idir na ballstáit nua a rialú acu, beidh ort cuairt a thabhairt ar an rannóg ‘</w:t>
            </w:r>
            <w:hyperlink w:history="1" r:id="rId8">
              <w:r>
                <w:rPr>
                  <w:rStyle w:val="Hyperlink"/>
                  <w:rFonts w:ascii="Arial" w:hAnsi="Arial"/>
                  <w:sz w:val="22"/>
                  <w:szCs w:val="22"/>
                </w:rPr>
                <w:t>Saorghluaiseacht oibrithe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’ </w:t>
            </w:r>
            <w:r>
              <w:rPr>
                <w:rFonts w:ascii="Arial" w:hAnsi="Arial"/>
                <w:sz w:val="18"/>
                <w:szCs w:val="18"/>
              </w:rPr>
              <w:t>(https://ec.europa.eu/social/main.jsp?catId=849&amp;langId=ga)</w:t>
            </w:r>
            <w:r>
              <w:rPr>
                <w:rFonts w:ascii="Arial" w:hAnsi="Arial"/>
                <w:sz w:val="22"/>
                <w:szCs w:val="22"/>
              </w:rPr>
              <w:t xml:space="preserve"> de Thairseach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Europa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04622" w:rsidTr="00A3467B">
        <w:trPr>
          <w:trHeight w:val="4025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E40C1E" w:rsidP="008768AF" w:rsidRDefault="00E4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B34E5" w:rsidP="00E951B7" w:rsidRDefault="00F76B25">
            <w:pPr>
              <w:pStyle w:val="Heading1"/>
              <w:rPr>
                <w:b w:val="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Oibrithe ar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postú</w:t>
            </w:r>
            <w:proofErr w:type="spellEnd"/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861F67" w:rsidP="008768AF" w:rsidRDefault="00F76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Is éard is oibrí ar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postú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ann duine a chaitheann tréimhse theoranta ama ag obair lasmuigh den Bhallstát ina n-oibríonn sé nó sí de ghnáth. Más rud é go mbeidh ar d’eagraíocht oibrithe i mBallstát eile 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phostú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ní mór duit a bheith ar an eolas faoi na rialacha agus nósanna imeachta atá i gceist.</w:t>
            </w:r>
          </w:p>
          <w:p w:rsidRPr="00E951B7" w:rsidR="001E48BB" w:rsidP="008768AF" w:rsidRDefault="00051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Tá faisnéis le fáil sa rannán ‘</w:t>
            </w:r>
            <w:hyperlink w:history="1" r:id="rId9">
              <w:r>
                <w:rPr>
                  <w:rStyle w:val="Hyperlink"/>
                  <w:rFonts w:ascii="Arial" w:hAnsi="Arial"/>
                  <w:sz w:val="22"/>
                  <w:szCs w:val="22"/>
                </w:rPr>
                <w:t>Oibrithe ar Postú</w:t>
              </w:r>
            </w:hyperlink>
            <w:r>
              <w:rPr>
                <w:sz w:val="22"/>
                <w:szCs w:val="22"/>
              </w:rPr>
              <w:t xml:space="preserve">’ </w:t>
            </w:r>
            <w:r>
              <w:rPr>
                <w:sz w:val="18"/>
                <w:szCs w:val="18"/>
              </w:rPr>
              <w:t xml:space="preserve">(https://ec.europa.eu/social/main.jsp?catId=471&amp;langId=en) </w:t>
            </w:r>
            <w:r>
              <w:t xml:space="preserve">ar Thairseach </w:t>
            </w:r>
            <w:proofErr w:type="spellStart"/>
            <w:r>
              <w:t>Europa</w:t>
            </w:r>
            <w:proofErr w:type="spellEnd"/>
            <w: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Féach freisin ar leathanach gréasáin na faisnéise náisiúnta agus na dteagmhálacha.</w:t>
            </w:r>
          </w:p>
          <w:p w:rsidRPr="003C6DAE" w:rsidR="00694FF6" w:rsidP="00584FF5" w:rsidRDefault="001E48BB">
            <w:r>
              <w:rPr>
                <w:rFonts w:ascii="Arial" w:hAnsi="Arial"/>
                <w:sz w:val="22"/>
                <w:szCs w:val="22"/>
              </w:rPr>
              <w:t xml:space="preserve">Is féidir leat an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"Treoirleabhar praiticiúil maidir le hoibrithe a 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</w:rPr>
              <w:t>phostú</w:t>
            </w:r>
            <w:proofErr w:type="spellEnd"/>
            <w:r>
              <w:rPr>
                <w:rFonts w:ascii="Arial" w:hAnsi="Arial"/>
                <w:i/>
                <w:sz w:val="22"/>
                <w:szCs w:val="22"/>
              </w:rPr>
              <w:t xml:space="preserve"> i mBallstáit an Aontais Eorpaigh, sa Limistéar Eorpach Eacnamaíoch agus san Eilvéis"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(http://ec.europa.eu/social/BlobServlet?docId=11366&amp;langId=en) </w:t>
            </w:r>
            <w:r>
              <w:rPr>
                <w:rFonts w:ascii="Arial" w:hAnsi="Arial"/>
                <w:sz w:val="22"/>
                <w:szCs w:val="22"/>
              </w:rPr>
              <w:t xml:space="preserve"> a cheadú agus a íoslódáil nó tabhair cuairt ar </w:t>
            </w:r>
            <w:hyperlink w:history="1" r:id="rId10">
              <w:r>
                <w:rPr>
                  <w:rStyle w:val="Hyperlink"/>
                  <w:rFonts w:ascii="Arial" w:hAnsi="Arial"/>
                  <w:sz w:val="22"/>
                  <w:szCs w:val="22"/>
                </w:rPr>
                <w:t>shuíomh gréasáin Eurofound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(https://www.eurofound.europa.eu/observatories/eurwork/industrial-relations-dictionary/posted-workers)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shd w:val="clear" w:color="auto" w:fill="auto"/>
            <w:textDirection w:val="btLr"/>
            <w:vAlign w:val="center"/>
          </w:tcPr>
          <w:p w:rsidRPr="00E951B7" w:rsidR="001B769C" w:rsidP="00E951B7" w:rsidRDefault="00C322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Socruithe praiticiúla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1B769C" w:rsidP="00E951B7" w:rsidRDefault="00D3104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Cóiríocht / Tithíocht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D3104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Smaoinigh ar na céimeanna praiticiúla a bheidh ar fhostaí nua ó thar lear a chur i gcrích chun cóiríocht nó tithíocht a aimsiú. An bhfuil cóiríocht nó tithíocht ar fáil go háitiúil? Conas a aimsítear a leithéid agus cén costas a bheidh luaite lena leithéid? An féidir leat comhairle nó tacaíocht a thabhairt don fhostaí nua?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Tosca teanga, acadúla &amp; cultúrtha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Bacainní teanga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Smaoinigh ar an leibhéal inniúlachta teanga a theastaíonn ó d’iarrthóirí. Más rud é nach bhfuil siad líofa ach go bhfuil siad oiriúnach don phost, ba cheart duit smaoineamh go cúramach faoin gcaoi a ndéanfaidh tú cumarsáid leo. D’fhéadfadh go mbeadh deacracht ar leith ag an iarrthóir agallamh a dhéanamh ar an teileafón.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Difríochtaí idir tíortha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Tá difríochtaí idir dlíthe fostaíochta náisiúnta agus b’fhéidir go mbeadh sé níos deacra daoine a earcú i dtíortha áirithe seachas tíortha eile. B’fhéidir go mbeadh ort clárú, mar shampla, chun é sin a dhéanamh má tá ionadaíocht á déanamh agat ar ghníomhaireacht earcaíochta. Faigh amach an bhfuil aon bhacainní riaracháin ann sula gcuireann tú tús leis an earcaíocht.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Difríochtaí cultúrtha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Bíonn cleachtais earcaíochta éagsúla i dtíortha éagsúla, mar aon le foirmiúlachtaí éagsúla idir fostóirí agus iarratasóirí. Má shíleann tú go bhfuil iompar an iarratasóra as an ngnáth,  b’fhéidir nach bhfuil i gceist ach difríocht chultúrtha. Ná lig dá leithéid sin cur isteach ar do bhreithiúnas - dírigh ar scileanna agus inniúlacht an iarratasóra.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4A2234" w:rsidP="004A2234" w:rsidRDefault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Cáilíochtaí </w:t>
            </w:r>
          </w:p>
        </w:tc>
        <w:tc>
          <w:tcPr>
            <w:tcW w:w="35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Ní mór d’iarrthóirí ar ghairmeacha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rialáilte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clárú leis an údarás cuí lena áirithiú go bhfuil a gcáilíochtaí aitheanta. Is bealach iad líonraí ENIC-NARIC (</w:t>
            </w:r>
            <w:hyperlink w:history="1" r:id="rId1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https://www.enic-naric.net/</w:t>
              </w:r>
            </w:hyperlink>
            <w:r>
              <w:rPr>
                <w:rFonts w:ascii="Arial" w:hAnsi="Arial"/>
                <w:color w:val="0000FF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 xml:space="preserve"> chun cáilíochtaí acadúla, gairmiúla agus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gairmcháilíochtaí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aithint san Eoraip.</w:t>
            </w:r>
          </w:p>
        </w:tc>
      </w:tr>
      <w:tr w:rsidR="00E04622" w:rsidTr="00A3467B">
        <w:trPr>
          <w:cantSplit/>
          <w:trHeight w:val="56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4A2234" w:rsidP="00E951B7" w:rsidRDefault="004A2234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Tá EURES anseo chun cabhrú leat!</w:t>
            </w:r>
          </w:p>
        </w:tc>
        <w:tc>
          <w:tcPr>
            <w:tcW w:w="458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Pr="00E951B7" w:rsidR="004A2234" w:rsidP="00584FF5" w:rsidRDefault="004A2234">
            <w:pPr>
              <w:spacing w:before="120" w:after="120"/>
              <w:ind w:left="18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Nuair a bheidh an méid thuasluaite breithnithe agat,</w:t>
            </w:r>
          </w:p>
        </w:tc>
      </w:tr>
      <w:tr w:rsidR="00E04622" w:rsidTr="00A3467B">
        <w:trPr>
          <w:cantSplit/>
          <w:trHeight w:val="1701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Pr="00E951B7" w:rsidR="004A2234" w:rsidP="004A2234" w:rsidRDefault="004A2234">
            <w:pPr>
              <w:pStyle w:val="Heading1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Aimsigh do chomhairleoir EURES áitiúil</w:t>
            </w:r>
          </w:p>
          <w:p w:rsidRPr="00E951B7" w:rsidR="004A2234" w:rsidP="004A2234" w:rsidRDefault="004A22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féach ar an nasc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‘Déan Teagmháil le Comhairleoir EURES’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ar thairseach EURES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:rsidRPr="00E951B7" w:rsidR="004A2234" w:rsidP="00E951B7" w:rsidRDefault="004A2234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Má theastaíonn comhairle uait maidir le hearcú i dtír eile, is féidir leat sonraí an chomhairleora EURES is gaire duit a chuardach. Déan teagmháil le do chomhairleoir EURES áitiúil ar dtús – is nasc é nó í an duine sin leis an líonra níos leithne agus beidh sé nó sí in ann tuilleadh sonraí maidir leis na nithe thuas a chur ar fáil duit.</w:t>
            </w:r>
          </w:p>
        </w:tc>
      </w:tr>
    </w:tbl>
    <w:p w:rsidR="00C3223F" w:rsidP="004A2234" w:rsidRDefault="00C3223F"/>
    <w:sectPr w:rsidR="00C3223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0F" w:rsidRDefault="00050D0F">
      <w:r>
        <w:separator/>
      </w:r>
    </w:p>
  </w:endnote>
  <w:endnote w:type="continuationSeparator" w:id="0">
    <w:p w:rsidR="00050D0F" w:rsidRDefault="000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68" w:rsidP="00D52491" w:rsidRDefault="00265E68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E68" w:rsidRDefault="00265E68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265E68" w:rsidP="00D52491" w:rsidRDefault="00265E68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6C3AA2">
      <w:rPr>
        <w:rStyle w:val="PageNumber"/>
        <w:rFonts w:ascii="Arial" w:hAnsi="Arial" w:cs="Arial"/>
        <w:sz w:val="18"/>
        <w:szCs w:val="18"/>
      </w:rPr>
      <w:fldChar w:fldCharType="begin"/>
    </w:r>
    <w:r w:rsidRPr="006C3AA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C3AA2">
      <w:rPr>
        <w:rStyle w:val="PageNumber"/>
        <w:rFonts w:ascii="Arial" w:hAnsi="Arial" w:cs="Arial"/>
        <w:sz w:val="18"/>
        <w:szCs w:val="18"/>
      </w:rPr>
      <w:fldChar w:fldCharType="separate"/>
    </w:r>
    <w:r w:rsidR="00A866F5">
      <w:rPr>
        <w:rStyle w:val="PageNumber"/>
        <w:rFonts w:ascii="Arial" w:hAnsi="Arial" w:cs="Arial"/>
        <w:sz w:val="18"/>
        <w:szCs w:val="18"/>
      </w:rPr>
      <w:t>2</w:t>
    </w:r>
    <w:r w:rsidRPr="006C3AA2">
      <w:rPr>
        <w:rStyle w:val="PageNumber"/>
        <w:rFonts w:ascii="Arial" w:hAnsi="Arial" w:cs="Arial"/>
        <w:sz w:val="18"/>
        <w:szCs w:val="18"/>
      </w:rPr>
      <w:fldChar w:fldCharType="end"/>
    </w:r>
  </w:p>
  <w:p w:rsidR="00265E68" w:rsidRDefault="00265E68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0F" w:rsidRDefault="00050D0F">
      <w:r>
        <w:separator/>
      </w:r>
    </w:p>
  </w:footnote>
  <w:footnote w:type="continuationSeparator" w:id="0">
    <w:p w:rsidR="00050D0F" w:rsidRDefault="0005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3109D"/>
    <w:rsid w:val="00042409"/>
    <w:rsid w:val="000500F8"/>
    <w:rsid w:val="00050D0F"/>
    <w:rsid w:val="00051FD4"/>
    <w:rsid w:val="00064DB1"/>
    <w:rsid w:val="0006598A"/>
    <w:rsid w:val="00070A66"/>
    <w:rsid w:val="0008372F"/>
    <w:rsid w:val="00095465"/>
    <w:rsid w:val="000A23BA"/>
    <w:rsid w:val="000F08AC"/>
    <w:rsid w:val="000F2865"/>
    <w:rsid w:val="00100A8B"/>
    <w:rsid w:val="001012FF"/>
    <w:rsid w:val="00114446"/>
    <w:rsid w:val="0011596B"/>
    <w:rsid w:val="0016112F"/>
    <w:rsid w:val="00165788"/>
    <w:rsid w:val="00176E24"/>
    <w:rsid w:val="001B2FDE"/>
    <w:rsid w:val="001B769C"/>
    <w:rsid w:val="001C30F1"/>
    <w:rsid w:val="001D2D18"/>
    <w:rsid w:val="001D4969"/>
    <w:rsid w:val="001D72DE"/>
    <w:rsid w:val="001E24EB"/>
    <w:rsid w:val="001E426B"/>
    <w:rsid w:val="001E48BB"/>
    <w:rsid w:val="001F0494"/>
    <w:rsid w:val="001F3CD5"/>
    <w:rsid w:val="002000A7"/>
    <w:rsid w:val="002247BF"/>
    <w:rsid w:val="00233A7B"/>
    <w:rsid w:val="0023745F"/>
    <w:rsid w:val="002431BD"/>
    <w:rsid w:val="00251033"/>
    <w:rsid w:val="00265E68"/>
    <w:rsid w:val="00265E93"/>
    <w:rsid w:val="002753C6"/>
    <w:rsid w:val="00283AEF"/>
    <w:rsid w:val="0028602D"/>
    <w:rsid w:val="00292D82"/>
    <w:rsid w:val="002B2B5A"/>
    <w:rsid w:val="002B32E5"/>
    <w:rsid w:val="002C1A2B"/>
    <w:rsid w:val="002C1E5E"/>
    <w:rsid w:val="002C60B9"/>
    <w:rsid w:val="00303C1E"/>
    <w:rsid w:val="00311B6F"/>
    <w:rsid w:val="00315066"/>
    <w:rsid w:val="0031686C"/>
    <w:rsid w:val="00333383"/>
    <w:rsid w:val="003427F7"/>
    <w:rsid w:val="00353ACC"/>
    <w:rsid w:val="00376EBF"/>
    <w:rsid w:val="003A3810"/>
    <w:rsid w:val="003B7E50"/>
    <w:rsid w:val="003C35F7"/>
    <w:rsid w:val="003C6DAE"/>
    <w:rsid w:val="003E21BE"/>
    <w:rsid w:val="003E7DF5"/>
    <w:rsid w:val="003F592C"/>
    <w:rsid w:val="003F655B"/>
    <w:rsid w:val="0040568A"/>
    <w:rsid w:val="00414457"/>
    <w:rsid w:val="00441B2C"/>
    <w:rsid w:val="00441D4C"/>
    <w:rsid w:val="00444F80"/>
    <w:rsid w:val="00492826"/>
    <w:rsid w:val="004964BC"/>
    <w:rsid w:val="00496F1C"/>
    <w:rsid w:val="004A2234"/>
    <w:rsid w:val="004A541D"/>
    <w:rsid w:val="004B2B93"/>
    <w:rsid w:val="004B66E2"/>
    <w:rsid w:val="004B702C"/>
    <w:rsid w:val="004D46DF"/>
    <w:rsid w:val="004E57FD"/>
    <w:rsid w:val="004F59D9"/>
    <w:rsid w:val="00503C74"/>
    <w:rsid w:val="005051EB"/>
    <w:rsid w:val="00514140"/>
    <w:rsid w:val="005231D5"/>
    <w:rsid w:val="005445E5"/>
    <w:rsid w:val="00557C4D"/>
    <w:rsid w:val="00561392"/>
    <w:rsid w:val="0057245D"/>
    <w:rsid w:val="00583795"/>
    <w:rsid w:val="00584FF5"/>
    <w:rsid w:val="00587241"/>
    <w:rsid w:val="005954BF"/>
    <w:rsid w:val="005B25F9"/>
    <w:rsid w:val="005B646B"/>
    <w:rsid w:val="0060387C"/>
    <w:rsid w:val="00641CF0"/>
    <w:rsid w:val="00657F9F"/>
    <w:rsid w:val="00684E67"/>
    <w:rsid w:val="00686BDC"/>
    <w:rsid w:val="006926E1"/>
    <w:rsid w:val="00694FF6"/>
    <w:rsid w:val="006A3F13"/>
    <w:rsid w:val="006A7F3D"/>
    <w:rsid w:val="006C19EA"/>
    <w:rsid w:val="006C3AA2"/>
    <w:rsid w:val="007237C3"/>
    <w:rsid w:val="007447CD"/>
    <w:rsid w:val="0077196C"/>
    <w:rsid w:val="00787524"/>
    <w:rsid w:val="007F4830"/>
    <w:rsid w:val="007F55EF"/>
    <w:rsid w:val="007F7C91"/>
    <w:rsid w:val="00806271"/>
    <w:rsid w:val="0080702E"/>
    <w:rsid w:val="00807BB7"/>
    <w:rsid w:val="00822C84"/>
    <w:rsid w:val="00835E94"/>
    <w:rsid w:val="008401AB"/>
    <w:rsid w:val="008606A2"/>
    <w:rsid w:val="00861F67"/>
    <w:rsid w:val="00871529"/>
    <w:rsid w:val="00873CB0"/>
    <w:rsid w:val="008753B3"/>
    <w:rsid w:val="008768AF"/>
    <w:rsid w:val="008824C9"/>
    <w:rsid w:val="00896148"/>
    <w:rsid w:val="008A7FC4"/>
    <w:rsid w:val="008B3B4F"/>
    <w:rsid w:val="008B3DEA"/>
    <w:rsid w:val="008B66BE"/>
    <w:rsid w:val="008E0035"/>
    <w:rsid w:val="008E57CB"/>
    <w:rsid w:val="008F4BB3"/>
    <w:rsid w:val="008F6481"/>
    <w:rsid w:val="009070FF"/>
    <w:rsid w:val="00915416"/>
    <w:rsid w:val="0092275E"/>
    <w:rsid w:val="00950D65"/>
    <w:rsid w:val="00953D5C"/>
    <w:rsid w:val="00993D5D"/>
    <w:rsid w:val="00997667"/>
    <w:rsid w:val="009A44E3"/>
    <w:rsid w:val="009B7A56"/>
    <w:rsid w:val="009F52CC"/>
    <w:rsid w:val="00A0006A"/>
    <w:rsid w:val="00A0701E"/>
    <w:rsid w:val="00A267CD"/>
    <w:rsid w:val="00A300A1"/>
    <w:rsid w:val="00A3467B"/>
    <w:rsid w:val="00A421D0"/>
    <w:rsid w:val="00A43258"/>
    <w:rsid w:val="00A46E4E"/>
    <w:rsid w:val="00A70E74"/>
    <w:rsid w:val="00A73229"/>
    <w:rsid w:val="00A812C7"/>
    <w:rsid w:val="00A866F5"/>
    <w:rsid w:val="00AC0AC1"/>
    <w:rsid w:val="00AC3465"/>
    <w:rsid w:val="00AD241A"/>
    <w:rsid w:val="00B70F3F"/>
    <w:rsid w:val="00B8399F"/>
    <w:rsid w:val="00BA1F95"/>
    <w:rsid w:val="00BB29E4"/>
    <w:rsid w:val="00BB316E"/>
    <w:rsid w:val="00BC5E48"/>
    <w:rsid w:val="00BE15B9"/>
    <w:rsid w:val="00BF3D03"/>
    <w:rsid w:val="00C1221C"/>
    <w:rsid w:val="00C3223F"/>
    <w:rsid w:val="00C33941"/>
    <w:rsid w:val="00C41AA1"/>
    <w:rsid w:val="00C51ED6"/>
    <w:rsid w:val="00C5200A"/>
    <w:rsid w:val="00C525D4"/>
    <w:rsid w:val="00C66DB6"/>
    <w:rsid w:val="00C76AD6"/>
    <w:rsid w:val="00C837EB"/>
    <w:rsid w:val="00CB34E5"/>
    <w:rsid w:val="00CC2C30"/>
    <w:rsid w:val="00CD6256"/>
    <w:rsid w:val="00CE2B47"/>
    <w:rsid w:val="00CE71D9"/>
    <w:rsid w:val="00CF44FA"/>
    <w:rsid w:val="00CF735B"/>
    <w:rsid w:val="00D03499"/>
    <w:rsid w:val="00D21870"/>
    <w:rsid w:val="00D24597"/>
    <w:rsid w:val="00D31040"/>
    <w:rsid w:val="00D33E8A"/>
    <w:rsid w:val="00D402C2"/>
    <w:rsid w:val="00D52491"/>
    <w:rsid w:val="00D77D58"/>
    <w:rsid w:val="00D85CC7"/>
    <w:rsid w:val="00D87109"/>
    <w:rsid w:val="00DB2B69"/>
    <w:rsid w:val="00DB673E"/>
    <w:rsid w:val="00DC0295"/>
    <w:rsid w:val="00DC2000"/>
    <w:rsid w:val="00DC7B44"/>
    <w:rsid w:val="00DE5C9F"/>
    <w:rsid w:val="00DF4186"/>
    <w:rsid w:val="00E01F48"/>
    <w:rsid w:val="00E04622"/>
    <w:rsid w:val="00E04D65"/>
    <w:rsid w:val="00E07D36"/>
    <w:rsid w:val="00E112D7"/>
    <w:rsid w:val="00E21B92"/>
    <w:rsid w:val="00E33857"/>
    <w:rsid w:val="00E40C1E"/>
    <w:rsid w:val="00E447C1"/>
    <w:rsid w:val="00E54091"/>
    <w:rsid w:val="00E65ED5"/>
    <w:rsid w:val="00E773C2"/>
    <w:rsid w:val="00E951B7"/>
    <w:rsid w:val="00F0676A"/>
    <w:rsid w:val="00F60FF2"/>
    <w:rsid w:val="00F650D5"/>
    <w:rsid w:val="00F76B2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8C21EB8-8F25-4D22-917E-2E1600B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a-IE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C84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E40C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6B25"/>
    <w:rPr>
      <w:color w:val="800080"/>
      <w:u w:val="single"/>
    </w:rPr>
  </w:style>
  <w:style w:type="character" w:styleId="CommentReference">
    <w:name w:val="annotation reference"/>
    <w:semiHidden/>
    <w:rsid w:val="00051FD4"/>
    <w:rPr>
      <w:sz w:val="16"/>
      <w:szCs w:val="16"/>
    </w:rPr>
  </w:style>
  <w:style w:type="paragraph" w:styleId="CommentText">
    <w:name w:val="annotation text"/>
    <w:basedOn w:val="Normal"/>
    <w:semiHidden/>
    <w:rsid w:val="00051F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1FD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ocial/main.jsp?catld=849&amp;langld=g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eures/main.jsp?acro=lw&amp;lang=ga&amp;catld=490&amp;parentld=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enic-naric.ne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found.europa.eu/observatories/eurwork/industrial-relations-dictionary/posted-work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europa.eu/social/main.jsp?catld=471&amp;langld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68</ap:TotalTime>
  <ap:Pages>3</ap:Pages>
  <ap:Words>761</ap:Words>
  <ap:Characters>4780</ap:Characters>
  <ap:Application>Microsoft Office Word</ap:Application>
  <ap:DocSecurity>0</ap:DocSecurity>
  <ap:Lines>39</ap:Lines>
  <ap:Paragraphs>11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5530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5</revision>
  <lastPrinted>2007-07-12T11:38:00.0000000Z</lastPrinted>
  <dcterms:created xsi:type="dcterms:W3CDTF">2021-05-26T07:30:00.0000000Z</dcterms:created>
  <dcterms:modified xsi:type="dcterms:W3CDTF">2021-06-02T07:51:00.0000000Z</dcterms:modified>
</coreProperties>
</file>