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C6DAE" w:rsidR="00F85B99" w:rsidP="00F85B99" w:rsidRDefault="00D87109">
      <w:pPr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3314700" cy="1371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A7" w:rsidP="004D46DF" w:rsidRDefault="002000A7">
                            <w:pPr>
                              <w:spacing w:before="160" w:after="160" w:line="480" w:lineRule="auto"/>
                              <w:jc w:val="center"/>
                            </w:pPr>
                            <w:r>
                              <w:rPr>
                                <w:b/>
                                <w:rFonts w:ascii="Arial" w:hAnsi="Arial"/>
                              </w:rPr>
                              <w:t xml:space="preserve">Što treba uzeti u obzir</w:t>
                            </w:r>
                            <w:r>
                              <w:rPr>
                                <w:b/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rFonts w:ascii="Arial" w:hAnsi="Arial"/>
                              </w:rPr>
                              <w:t xml:space="preserve">PRIJE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b/>
                                <w:rFonts w:ascii="Arial" w:hAnsi="Arial"/>
                              </w:rPr>
                              <w:t xml:space="preserve">zapošljavanja radnika iz inozemstva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9pt;margin-top:18pt;width:26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">
                <v:textbox>
                  <w:txbxContent>
                    <w:p w:rsidR="002000A7" w:rsidP="004D46DF" w:rsidRDefault="002000A7">
                      <w:pPr>
                        <w:spacing w:before="160" w:after="160" w:line="480" w:lineRule="auto"/>
                        <w:jc w:val="center"/>
                      </w:pPr>
                      <w:r>
                        <w:rPr>
                          <w:b/>
                          <w:rFonts w:ascii="Arial" w:hAnsi="Arial"/>
                        </w:rPr>
                        <w:t xml:space="preserve">Što treba uzeti u obzir</w:t>
                      </w:r>
                      <w:r>
                        <w:rPr>
                          <w:b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rFonts w:ascii="Arial" w:hAnsi="Arial"/>
                        </w:rPr>
                        <w:t xml:space="preserve">PRIJE</w:t>
                      </w:r>
                      <w:r>
                        <w:rPr>
                          <w:b/>
                          <w:sz w:val="28"/>
                          <w:szCs w:val="28"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rFonts w:ascii="Arial" w:hAnsi="Arial"/>
                        </w:rPr>
                        <w:t xml:space="preserve">zapošljavanja radnika iz inozemstva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rFonts w:ascii="Arial" w:hAnsi="Arial"/>
        </w:rPr>
        <w:drawing>
          <wp:inline distT="0" distB="0" distL="0" distR="0">
            <wp:extent cx="1552575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r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C6DAE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Pr="003C6DAE" w:rsidR="008B3B4F" w:rsidP="001B769C" w:rsidRDefault="008B3B4F">
      <w:pPr>
        <w:jc w:val="center"/>
        <w:rPr>
          <w:rFonts w:ascii="Arial" w:hAnsi="Arial" w:cs="Arial"/>
          <w:b/>
          <w:sz w:val="28"/>
          <w:szCs w:val="28"/>
        </w:rPr>
      </w:pPr>
    </w:p>
    <w:p w:rsidRPr="003C6DAE" w:rsidR="001B769C" w:rsidRDefault="001B769C"/>
    <w:tbl>
      <w:tblPr>
        <w:tblW w:w="531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04"/>
        <w:gridCol w:w="1940"/>
        <w:gridCol w:w="6891"/>
      </w:tblGrid>
      <w:tr w:rsidR="00E04622" w:rsidTr="00A3467B">
        <w:tc>
          <w:tcPr>
            <w:tcW w:w="417" w:type="pct"/>
            <w:shd w:val="clear" w:color="auto" w:fill="auto"/>
            <w:vAlign w:val="center"/>
          </w:tcPr>
          <w:p w:rsidRPr="00E951B7" w:rsidR="001B769C" w:rsidP="008768AF" w:rsidRDefault="00950D65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Imajte na umu...</w:t>
            </w:r>
          </w:p>
        </w:tc>
        <w:tc>
          <w:tcPr>
            <w:tcW w:w="4583" w:type="pct"/>
            <w:gridSpan w:val="2"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951B7" w:rsidR="001B769C" w:rsidP="008768AF" w:rsidRDefault="001B769C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Mjere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C3223F" w:rsidP="00E951B7" w:rsidRDefault="004B66E2">
            <w:pPr>
              <w:ind w:left="113" w:right="113"/>
              <w:jc w:val="center"/>
              <w:rPr>
                <w:b/>
                <w:sz w:val="20"/>
                <w:szCs w:val="20"/>
                <w:rFonts w:ascii="Arial" w:hAnsi="Arial" w:cs="Arial"/>
              </w:rPr>
            </w:pPr>
            <w:r>
              <w:rPr>
                <w:b/>
                <w:sz w:val="20"/>
                <w:szCs w:val="20"/>
                <w:rFonts w:ascii="Arial" w:hAnsi="Arial"/>
              </w:rPr>
              <w:t xml:space="preserve">Savjetovanje i planiranje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3223F" w:rsidP="00A866F5" w:rsidRDefault="00C3223F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Lokalne službe za zapošljavanje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Prije nego što počnete tražiti kandidate iz inozemstva, pokušajte se obratiti </w:t>
            </w:r>
            <w:r>
              <w:rPr>
                <w:sz w:val="22"/>
                <w:szCs w:val="22"/>
                <w:i/>
                <w:rFonts w:ascii="Arial" w:hAnsi="Arial"/>
              </w:rPr>
              <w:t xml:space="preserve">lokalnoj javnoj službi za zapošljavanje</w:t>
            </w:r>
            <w:r>
              <w:rPr>
                <w:sz w:val="22"/>
                <w:szCs w:val="22"/>
                <w:rFonts w:ascii="Arial" w:hAnsi="Arial"/>
              </w:rPr>
              <w:t xml:space="preserve"> kako biste u razgovoru s njima utvrdili svoje potrebe u pogledu zapošljavanja.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Možda će oni moći pronaći prikladne kandidate koji se nalaze bliže.</w:t>
            </w:r>
          </w:p>
        </w:tc>
      </w:tr>
      <w:tr w:rsidR="00E04622" w:rsidTr="00A3467B">
        <w:trPr>
          <w:trHeight w:val="1417"/>
        </w:trPr>
        <w:tc>
          <w:tcPr>
            <w:tcW w:w="417" w:type="pct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A866F5" w:rsidRDefault="00C3223F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Izradite profil kandidata</w:t>
            </w:r>
          </w:p>
        </w:tc>
        <w:tc>
          <w:tcPr>
            <w:tcW w:w="357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Koje su konkretne vještine, kompetencije i kvalifikacije potrebne za učinkovito obavljanje radnih zadataka?</w:t>
            </w:r>
          </w:p>
        </w:tc>
      </w:tr>
      <w:tr w:rsidR="00E04622" w:rsidTr="00A3467B">
        <w:trPr>
          <w:trHeight w:val="567"/>
        </w:trPr>
        <w:tc>
          <w:tcPr>
            <w:tcW w:w="417" w:type="pct"/>
            <w:vMerge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E951B7" w:rsidR="004B66E2" w:rsidP="008768AF" w:rsidRDefault="004B66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3" w:type="pct"/>
            <w:gridSpan w:val="2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 w:rsidRPr="00E951B7" w:rsidR="004B66E2" w:rsidP="00584FF5" w:rsidRDefault="004B66E2">
            <w:pPr>
              <w:ind w:left="1814"/>
              <w:rPr>
                <w:sz w:val="22"/>
                <w:szCs w:val="22"/>
                <w:rFonts w:ascii="Arial" w:hAnsi="Arial" w:cs="Arial"/>
              </w:rPr>
            </w:pPr>
            <w:r>
              <w:rPr>
                <w:i/>
                <w:sz w:val="22"/>
                <w:szCs w:val="22"/>
                <w:rFonts w:ascii="Arial" w:hAnsi="Arial"/>
              </w:rPr>
              <w:t xml:space="preserve">Ako se odlučite na zapošljavanje radnika iz inozemstva</w:t>
            </w:r>
            <w:r>
              <w:rPr>
                <w:i/>
                <w:sz w:val="22"/>
                <w:szCs w:val="22"/>
                <w:rFonts w:ascii="Arial" w:hAnsi="Arial"/>
              </w:rPr>
              <w:t xml:space="preserve"> </w:t>
            </w:r>
          </w:p>
        </w:tc>
      </w:tr>
      <w:tr w:rsidR="00E04622" w:rsidTr="00A3467B">
        <w:trPr>
          <w:trHeight w:val="1417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Izradite plan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Utvrdite ciljeve, prednosti, rizike i troškove zapošljavanja radnika iz inozemstva.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Odredite rokove, s obzirom na to da traženje kandidata iz inozemstva može potrajati.</w:t>
            </w:r>
          </w:p>
        </w:tc>
      </w:tr>
      <w:tr w:rsidR="00E04622" w:rsidTr="00A3467B">
        <w:trPr>
          <w:trHeight w:val="1701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3223F" w:rsidP="008768AF" w:rsidRDefault="00C3223F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Obratite se nadležnim tijelima</w:t>
            </w:r>
          </w:p>
          <w:p w:rsidRPr="00E951B7" w:rsidR="00C3223F" w:rsidP="008768AF" w:rsidRDefault="00C3223F"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(uprava za prijavu stranih državljana ili istovjetna služba u vašoj zemlji)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Informirajte se o eventualnim dodatnim koracima koje trebate poduzeti kako biste zaposlili stranog državljanina.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Trebaju li se posebno prijaviti ili plaćati određene naknade?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</w:tc>
      </w:tr>
      <w:tr w:rsidR="00E04622" w:rsidTr="00A3467B">
        <w:trPr>
          <w:cantSplit/>
          <w:trHeight w:val="1474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E40C1E" w:rsidP="00E951B7" w:rsidRDefault="00E40C1E">
            <w:pPr>
              <w:ind w:left="113" w:right="113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0"/>
                <w:szCs w:val="20"/>
                <w:rFonts w:ascii="Arial" w:hAnsi="Arial"/>
              </w:rPr>
              <w:t xml:space="preserve">Pravni zahtjevi i upućeni radnici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E40C1E" w:rsidP="008768AF" w:rsidRDefault="00F76B25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Postupci prijave i radne dozvole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E40C1E" w:rsidP="008B66BE" w:rsidRDefault="00F76B25"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Želite li zaposliti radnike iz drugih zemalja Europskog gospodarskog prostora (EGP) i potrebne su vam dodatne informacije o postupcima prijave i radnim dozvolama?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U tom slučaju pogledajte odjeljak „</w:t>
            </w:r>
            <w:hyperlink w:history="1" r:id="rId7">
              <w:r>
                <w:rPr>
                  <w:rStyle w:val="Hyperlink"/>
                  <w:sz w:val="22"/>
                  <w:szCs w:val="22"/>
                  <w:rFonts w:ascii="Arial" w:hAnsi="Arial"/>
                </w:rPr>
                <w:t xml:space="preserve">Život i rad</w:t>
              </w:r>
            </w:hyperlink>
            <w:r>
              <w:rPr>
                <w:sz w:val="22"/>
                <w:szCs w:val="22"/>
                <w:rFonts w:ascii="Arial" w:hAnsi="Arial"/>
              </w:rPr>
              <w:t xml:space="preserve">” kako biste saznali više o postupcima prijave i pronašli informacije o boravišnim dozvolama za svaku zemlju.</w:t>
            </w:r>
          </w:p>
        </w:tc>
      </w:tr>
      <w:tr w:rsidR="00E04622" w:rsidTr="00A3467B">
        <w:trPr>
          <w:trHeight w:val="1474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E40C1E" w:rsidP="008768AF" w:rsidRDefault="00E40C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E40C1E" w:rsidP="00A866F5" w:rsidRDefault="00F76B25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Prijelazne odredbe kojima je uređeno slobodno kretanje radnika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E40C1E" w:rsidP="004A2234" w:rsidRDefault="00F76B25"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Za informacije o prijelaznim odredbama kojima je uređeno slobodno kretanje radnika iz novih država članica, u te države i među tim državama posjetite odjeljak „</w:t>
            </w:r>
            <w:hyperlink w:history="1" r:id="rId8">
              <w:r>
                <w:rPr>
                  <w:rStyle w:val="Hyperlink"/>
                  <w:sz w:val="22"/>
                  <w:szCs w:val="22"/>
                  <w:rFonts w:ascii="Arial" w:hAnsi="Arial"/>
                </w:rPr>
                <w:t xml:space="preserve">Slobodno kretanje radnika</w:t>
              </w:r>
            </w:hyperlink>
            <w:r>
              <w:rPr>
                <w:rFonts w:ascii="Arial" w:hAnsi="Arial"/>
              </w:rPr>
              <w:t xml:space="preserve">” </w:t>
            </w:r>
            <w:r>
              <w:rPr>
                <w:sz w:val="18"/>
                <w:szCs w:val="18"/>
                <w:rFonts w:ascii="Arial" w:hAnsi="Arial"/>
              </w:rPr>
              <w:t xml:space="preserve">(https://ec.europa.eu/social/main.jsp?catId=849&amp;langId=hr)</w:t>
            </w:r>
            <w:r>
              <w:rPr>
                <w:sz w:val="22"/>
                <w:szCs w:val="22"/>
                <w:rFonts w:ascii="Arial" w:hAnsi="Arial"/>
              </w:rPr>
              <w:t xml:space="preserve"> na portalu Europa.</w:t>
            </w:r>
          </w:p>
        </w:tc>
      </w:tr>
      <w:tr w:rsidR="00E04622" w:rsidTr="00A3467B">
        <w:trPr>
          <w:trHeight w:val="4025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E40C1E" w:rsidP="008768AF" w:rsidRDefault="00E40C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B34E5" w:rsidP="00E951B7" w:rsidRDefault="00F76B25">
            <w:pPr>
              <w:pStyle w:val="Heading1"/>
              <w:rPr>
                <w:b w:val="0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Upućeni radnici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861F67" w:rsidP="008768AF" w:rsidRDefault="00F76B25"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Upućeni radnik osoba je koja određeno vrijeme radi izvan države članice u kojoj uobičajeno radi. Ako vaša organizacija bude trebala upućivati radnike u drugu državu članicu, trebat ćete se upoznati s povezanim pravilima i postupcima.</w:t>
            </w:r>
          </w:p>
          <w:p w:rsidRPr="00E951B7" w:rsidR="001E48BB" w:rsidP="008768AF" w:rsidRDefault="00051FD4"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Informacije možete pronaći u odjeljku „</w:t>
            </w:r>
            <w:hyperlink w:history="1" r:id="rId9">
              <w:r>
                <w:rPr>
                  <w:rStyle w:val="Hyperlink"/>
                  <w:sz w:val="22"/>
                  <w:szCs w:val="22"/>
                  <w:rFonts w:ascii="Arial" w:hAnsi="Arial"/>
                </w:rPr>
                <w:t xml:space="preserve">Upućeni radnici</w:t>
              </w:r>
            </w:hyperlink>
            <w:r>
              <w:rPr>
                <w:sz w:val="22"/>
                <w:szCs w:val="22"/>
                <w:rFonts w:ascii="Arial" w:hAnsi="Arial"/>
              </w:rPr>
              <w:t xml:space="preserve">” </w:t>
            </w:r>
            <w:r>
              <w:rPr>
                <w:rFonts w:ascii="Arial" w:hAnsi="Arial"/>
              </w:rPr>
              <w:t xml:space="preserve"> </w:t>
            </w:r>
            <w:r>
              <w:rPr>
                <w:sz w:val="18"/>
                <w:szCs w:val="18"/>
                <w:rFonts w:ascii="Arial" w:hAnsi="Arial"/>
              </w:rPr>
              <w:t xml:space="preserve">(https://ec.europa.eu/social/main.jsp?catId=471&amp;langId=hr) </w:t>
            </w:r>
            <w:r>
              <w:rPr>
                <w:sz w:val="22"/>
                <w:szCs w:val="22"/>
                <w:rFonts w:ascii="Arial" w:hAnsi="Arial"/>
              </w:rPr>
              <w:t xml:space="preserve">na portalu Europa.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Pogledajte i stranicu koja sadržava informacije i kontakte na nacionalnoj razini.</w:t>
            </w:r>
          </w:p>
          <w:p w:rsidRPr="003C6DAE" w:rsidR="00694FF6" w:rsidP="00584FF5" w:rsidRDefault="001E48BB">
            <w:r>
              <w:rPr>
                <w:sz w:val="22"/>
                <w:szCs w:val="22"/>
                <w:rFonts w:ascii="Arial" w:hAnsi="Arial"/>
              </w:rPr>
              <w:t xml:space="preserve">Možete i proučiti i preuzeti vodič </w:t>
            </w:r>
            <w:r>
              <w:rPr>
                <w:sz w:val="22"/>
                <w:szCs w:val="22"/>
                <w:i/>
                <w:rFonts w:ascii="Arial" w:hAnsi="Arial"/>
              </w:rPr>
              <w:t xml:space="preserve">Practical guide for the posting of workers in the Member States of the European Union, and the European Economic Area and in Switzerland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(Praktični vodič za upućivanje radnika u državama članicama Europske unije, Europskom gospodarskom prostoru i Švicarskoj)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18"/>
                <w:szCs w:val="18"/>
                <w:rFonts w:ascii="Arial" w:hAnsi="Arial"/>
              </w:rPr>
              <w:t xml:space="preserve">(http://ec.europa.eu/social/BlobServlet?docId=11366&amp;langId=en) </w:t>
            </w:r>
            <w:r>
              <w:rPr>
                <w:sz w:val="22"/>
                <w:szCs w:val="22"/>
                <w:rFonts w:ascii="Arial" w:hAnsi="Arial"/>
              </w:rPr>
              <w:t xml:space="preserve">ili posjetiti </w:t>
            </w:r>
            <w:hyperlink w:history="1" r:id="rId10">
              <w:r>
                <w:rPr>
                  <w:rStyle w:val="Hyperlink"/>
                  <w:sz w:val="22"/>
                  <w:szCs w:val="22"/>
                  <w:rFonts w:ascii="Arial" w:hAnsi="Arial"/>
                </w:rPr>
                <w:t xml:space="preserve">mrežno mjesto Eurofounda</w:t>
              </w:r>
            </w:hyperlink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16"/>
                <w:szCs w:val="16"/>
                <w:rFonts w:ascii="Arial" w:hAnsi="Arial"/>
              </w:rPr>
              <w:t xml:space="preserve">(https://www.eurofound.europa.eu/observatories/eurwork/industrial-relations-dictionary/posted-workers)</w:t>
            </w:r>
            <w:r>
              <w:rPr>
                <w:rFonts w:ascii="Arial" w:hAnsi="Arial"/>
              </w:rPr>
              <w:t xml:space="preserve">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shd w:val="clear" w:color="auto" w:fill="auto"/>
            <w:textDirection w:val="btLr"/>
            <w:vAlign w:val="center"/>
          </w:tcPr>
          <w:p w:rsidRPr="00E951B7" w:rsidR="001B769C" w:rsidP="00E951B7" w:rsidRDefault="00C3223F">
            <w:pPr>
              <w:ind w:left="113" w:right="113"/>
              <w:jc w:val="center"/>
              <w:rPr>
                <w:b/>
                <w:sz w:val="20"/>
                <w:szCs w:val="20"/>
                <w:rFonts w:ascii="Arial" w:hAnsi="Arial" w:cs="Arial"/>
              </w:rPr>
            </w:pPr>
            <w:r>
              <w:rPr>
                <w:b/>
                <w:sz w:val="20"/>
                <w:szCs w:val="20"/>
                <w:rFonts w:ascii="Arial" w:hAnsi="Arial"/>
              </w:rPr>
              <w:t xml:space="preserve">Praktični aspekti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1B769C" w:rsidP="00E951B7" w:rsidRDefault="00D31040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bCs w:val="0"/>
                <w:sz w:val="22"/>
                <w:szCs w:val="22"/>
                <w:rFonts w:ascii="Arial" w:hAnsi="Arial"/>
              </w:rPr>
              <w:t xml:space="preserve">Smještaj/stanovanje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D31040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bCs/>
                <w:rFonts w:ascii="Arial" w:hAnsi="Arial"/>
              </w:rPr>
              <w:t xml:space="preserve">Razmislite o praktičnim koracima koje će novi zaposlenik iz inozemstva trebati poduzeti kako bi pronašao smještaj ili stambeni prostor.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Je li dostupan na lokalnom području?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Kako ga pronaći i kolike su cijene?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Možete li pružiti savjet ili potporu novom zaposleniku?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4A2234" w:rsidP="00E951B7" w:rsidRDefault="004A2234">
            <w:pPr>
              <w:jc w:val="center"/>
              <w:rPr>
                <w:b/>
                <w:sz w:val="20"/>
                <w:szCs w:val="20"/>
                <w:rFonts w:ascii="Arial" w:hAnsi="Arial" w:cs="Arial"/>
              </w:rPr>
            </w:pPr>
            <w:r>
              <w:rPr>
                <w:b/>
                <w:sz w:val="20"/>
                <w:szCs w:val="20"/>
                <w:rFonts w:ascii="Arial" w:hAnsi="Arial"/>
              </w:rPr>
              <w:t xml:space="preserve">Jezični, obrazovni i kulturni čimbenici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Jezične prepreke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Razmislite o razini jezične kompetencije koju vaši kandidati trebaju imati.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Ako se ne služe tečno jezikom, ali su svejedno prikladni kandidati za posao, trebate dobro razmisliti o tome kako ćete se sporazumijevati s njima.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Telefonski razgovor može biti posebno problematičan za kandidata.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bCs w:val="0"/>
                <w:sz w:val="22"/>
                <w:szCs w:val="22"/>
                <w:rFonts w:ascii="Arial" w:hAnsi="Arial"/>
              </w:rPr>
              <w:t xml:space="preserve">Razlike među zemljama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Nacionalni se zakoni o zapošljavanju razlikuju i možda će vam radnike iz određenih zemalja biti teže zaposliti.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Na primjer, možda ćete se morati registrirati ako predstavljate agenciju za zapošljavanje.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Prije nego što započnete postupak zapošljavanja, provjerite postoje li administrativne prepreke.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Kulturne razlike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Prakse zapošljavanja razlikuju se od zemlje do zemlje, kao i formalnosti između poslodavaca i podnositelja prijava.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Ako je ponašanje podnositelja prijave neuobičajeno, možda je samo riječ o kulturnoj razlici.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Nemojte dopustiti da to utječe na vašu odluku – umjesto toga usredotočite se na njihove vještine i sposobnosti.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4A2234" w:rsidP="004A2234" w:rsidRDefault="004A2234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Kvalifikacije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</w:tc>
        <w:tc>
          <w:tcPr>
            <w:tcW w:w="357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Kandidati za obavljanje reguliranih profesija trebat će se registrirati pri odgovarajućem tijelu kako bi osigurali priznavanje svojih kvalifikacija.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Mreže ENIC-NARIC (</w:t>
            </w:r>
            <w:hyperlink w:history="1" r:id="rId11">
              <w:r>
                <w:rPr>
                  <w:rStyle w:val="Hyperlink"/>
                  <w:sz w:val="22"/>
                  <w:szCs w:val="22"/>
                  <w:rFonts w:ascii="Arial" w:hAnsi="Arial"/>
                </w:rPr>
                <w:t xml:space="preserve">https://www.enic-naric.net/</w:t>
              </w:r>
            </w:hyperlink>
            <w:r>
              <w:rPr>
                <w:sz w:val="22"/>
                <w:szCs w:val="22"/>
                <w:color w:val="0000FF"/>
                <w:rFonts w:ascii="Arial" w:hAnsi="Arial"/>
              </w:rPr>
              <w:t xml:space="preserve">)</w:t>
            </w:r>
            <w:r>
              <w:rPr>
                <w:sz w:val="22"/>
                <w:szCs w:val="22"/>
                <w:rFonts w:ascii="Arial" w:hAnsi="Arial"/>
              </w:rPr>
              <w:t xml:space="preserve"> omogućuju priznavanje akademskih, stručnih i strukovnih kvalifikacija u Europi.</w:t>
            </w:r>
          </w:p>
        </w:tc>
      </w:tr>
      <w:tr w:rsidR="00E04622" w:rsidTr="00A3467B">
        <w:trPr>
          <w:cantSplit/>
          <w:trHeight w:val="56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4A2234" w:rsidP="00E951B7" w:rsidRDefault="004A2234">
            <w:pPr>
              <w:ind w:left="113" w:right="113"/>
              <w:rPr>
                <w:b/>
                <w:color w:val="000000"/>
                <w:sz w:val="20"/>
                <w:szCs w:val="20"/>
                <w:rFonts w:ascii="Arial" w:hAnsi="Arial" w:cs="Arial"/>
              </w:rPr>
            </w:pPr>
            <w:r>
              <w:rPr>
                <w:b/>
                <w:color w:val="000000"/>
                <w:sz w:val="20"/>
                <w:szCs w:val="20"/>
                <w:rFonts w:ascii="Arial" w:hAnsi="Arial"/>
              </w:rPr>
              <w:t xml:space="preserve">EURES vam može pomoći!</w:t>
            </w:r>
          </w:p>
        </w:tc>
        <w:tc>
          <w:tcPr>
            <w:tcW w:w="458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Pr="00E951B7" w:rsidR="004A2234" w:rsidP="00584FF5" w:rsidRDefault="004A2234">
            <w:pPr>
              <w:spacing w:before="120" w:after="120"/>
              <w:ind w:left="1814"/>
              <w:rPr>
                <w:sz w:val="22"/>
                <w:szCs w:val="22"/>
                <w:rFonts w:ascii="Arial" w:hAnsi="Arial" w:cs="Arial"/>
              </w:rPr>
            </w:pPr>
            <w:r>
              <w:rPr>
                <w:i/>
                <w:color w:val="000000"/>
                <w:sz w:val="22"/>
                <w:szCs w:val="22"/>
                <w:rFonts w:ascii="Arial" w:hAnsi="Arial"/>
              </w:rPr>
              <w:t xml:space="preserve">Nakon što razmislite o prethodno navedenom,</w:t>
            </w:r>
          </w:p>
        </w:tc>
      </w:tr>
      <w:tr w:rsidR="00E04622" w:rsidTr="00A3467B">
        <w:trPr>
          <w:cantSplit/>
          <w:trHeight w:val="1701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Pr="00E951B7" w:rsidR="004A2234" w:rsidP="004A2234" w:rsidRDefault="004A2234">
            <w:pPr>
              <w:pStyle w:val="Heading1"/>
              <w:rPr>
                <w:bCs w:val="0"/>
                <w:color w:val="000000"/>
                <w:sz w:val="22"/>
                <w:szCs w:val="22"/>
                <w:rFonts w:ascii="Arial" w:hAnsi="Arial" w:cs="Arial"/>
              </w:rPr>
            </w:pPr>
            <w:r>
              <w:rPr>
                <w:bCs w:val="0"/>
                <w:color w:val="000000"/>
                <w:sz w:val="22"/>
                <w:szCs w:val="22"/>
                <w:rFonts w:ascii="Arial" w:hAnsi="Arial"/>
              </w:rPr>
              <w:t xml:space="preserve">Pronađite lokalnog savjetnika EURES-a</w:t>
            </w:r>
          </w:p>
          <w:p w:rsidRPr="00E951B7" w:rsidR="004A2234" w:rsidP="004A2234" w:rsidRDefault="004A2234">
            <w:pPr>
              <w:rPr>
                <w:i/>
                <w:color w:val="000000"/>
                <w:sz w:val="20"/>
                <w:szCs w:val="20"/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  <w:rFonts w:ascii="Arial" w:hAnsi="Arial"/>
              </w:rPr>
              <w:t xml:space="preserve">(potražite poveznicu „Kontaktirajte EURES savjetnika” na portalu EURES-a)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:rsidRPr="00E951B7" w:rsidR="004A2234" w:rsidP="00E951B7" w:rsidRDefault="004A2234">
            <w:pPr>
              <w:spacing w:after="120"/>
              <w:rPr>
                <w:color w:val="000000"/>
                <w:sz w:val="22"/>
                <w:szCs w:val="22"/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  <w:rFonts w:ascii="Arial" w:hAnsi="Arial"/>
              </w:rPr>
              <w:t xml:space="preserve">Ako vam je potreban savjet o zapošljavanju u drugoj zemlji, potražite podatke za kontakt najbližeg savjetnika EURES-a.</w:t>
            </w:r>
            <w:r>
              <w:rPr>
                <w:color w:val="000000"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  <w:rFonts w:ascii="Arial" w:hAnsi="Arial"/>
              </w:rPr>
              <w:t xml:space="preserve">Najprije se obratite lokalnom savjetniku EURES-a – on je vaša poveznica sa širom mrežom jer vam može dati detaljnije informacije o prethodno navedenim stavkama.</w:t>
            </w:r>
          </w:p>
        </w:tc>
      </w:tr>
      <w:bookmarkEnd w:id="0"/>
    </w:tbl>
    <w:p w:rsidR="00C3223F" w:rsidP="004A2234" w:rsidRDefault="00C3223F"/>
    <w:sectPr w:rsidR="00C3223F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0F" w:rsidRDefault="00050D0F">
      <w:r>
        <w:separator/>
      </w:r>
    </w:p>
  </w:endnote>
  <w:endnote w:type="continuationSeparator" w:id="0">
    <w:p w:rsidR="00050D0F" w:rsidRDefault="0005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68" w:rsidP="00D52491" w:rsidRDefault="00265E68">
    <w:pPr>
      <w:pStyle w:val="Footer"/>
      <w:framePr w:wrap="around" w:hAnchor="margin" w:vAnchor="text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E68" w:rsidRDefault="00265E68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AA2" w:rsidR="00265E68" w:rsidP="00D52491" w:rsidRDefault="00265E68">
    <w:pPr>
      <w:pStyle w:val="Footer"/>
      <w:framePr w:wrap="around" w:hAnchor="margin" w:vAnchor="text" w:xAlign="center" w:y="1"/>
      <w:rPr>
        <w:rStyle w:val="PageNumber"/>
        <w:noProof/>
        <w:sz w:val="18"/>
        <w:szCs w:val="18"/>
        <w:rFonts w:ascii="Arial" w:hAnsi="Arial" w:cs="Arial"/>
      </w:rPr>
    </w:pPr>
    <w:r w:rsidRPr="006C3AA2">
      <w:rPr>
        <w:rStyle w:val="PageNumber"/>
        <w:sz w:val="18"/>
        <w:szCs w:val="18"/>
        <w:rFonts w:ascii="Arial" w:hAnsi="Arial" w:cs="Arial"/>
      </w:rPr>
      <w:fldChar w:fldCharType="begin"/>
    </w:r>
    <w:r w:rsidRPr="006C3AA2">
      <w:rPr>
        <w:rStyle w:val="PageNumber"/>
        <w:sz w:val="18"/>
        <w:szCs w:val="18"/>
        <w:rFonts w:ascii="Arial" w:hAnsi="Arial" w:cs="Arial"/>
      </w:rPr>
      <w:instrText xml:space="preserve">PAGE  </w:instrText>
    </w:r>
    <w:r w:rsidRPr="006C3AA2">
      <w:rPr>
        <w:rStyle w:val="PageNumber"/>
        <w:sz w:val="18"/>
        <w:szCs w:val="18"/>
        <w:rFonts w:ascii="Arial" w:hAnsi="Arial" w:cs="Arial"/>
      </w:rPr>
      <w:fldChar w:fldCharType="separate"/>
    </w:r>
    <w:r w:rsidR="00A866F5">
      <w:rPr>
        <w:rStyle w:val="PageNumber"/>
        <w:sz w:val="18"/>
        <w:szCs w:val="18"/>
        <w:rFonts w:ascii="Arial" w:hAnsi="Arial" w:cs="Arial"/>
      </w:rPr>
      <w:t>2</w:t>
    </w:r>
    <w:r w:rsidRPr="006C3AA2">
      <w:rPr>
        <w:rStyle w:val="PageNumber"/>
        <w:sz w:val="18"/>
        <w:szCs w:val="18"/>
        <w:rFonts w:ascii="Arial" w:hAnsi="Arial" w:cs="Arial"/>
      </w:rPr>
      <w:fldChar w:fldCharType="end"/>
    </w:r>
  </w:p>
  <w:p w:rsidR="00265E68" w:rsidRDefault="00265E68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0F" w:rsidRDefault="00050D0F">
      <w:r>
        <w:separator/>
      </w:r>
    </w:p>
  </w:footnote>
  <w:footnote w:type="continuationSeparator" w:id="0">
    <w:p w:rsidR="00050D0F" w:rsidRDefault="0005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3109D"/>
    <w:rsid w:val="00042409"/>
    <w:rsid w:val="000500F8"/>
    <w:rsid w:val="00050D0F"/>
    <w:rsid w:val="00051FD4"/>
    <w:rsid w:val="00064DB1"/>
    <w:rsid w:val="0006598A"/>
    <w:rsid w:val="00070A66"/>
    <w:rsid w:val="0008372F"/>
    <w:rsid w:val="00095465"/>
    <w:rsid w:val="000A23BA"/>
    <w:rsid w:val="000F08AC"/>
    <w:rsid w:val="000F2865"/>
    <w:rsid w:val="00100A8B"/>
    <w:rsid w:val="001012FF"/>
    <w:rsid w:val="00114446"/>
    <w:rsid w:val="0011596B"/>
    <w:rsid w:val="0016112F"/>
    <w:rsid w:val="00165788"/>
    <w:rsid w:val="00176E24"/>
    <w:rsid w:val="001B2FDE"/>
    <w:rsid w:val="001B769C"/>
    <w:rsid w:val="001C30F1"/>
    <w:rsid w:val="001D2D18"/>
    <w:rsid w:val="001D4969"/>
    <w:rsid w:val="001D72DE"/>
    <w:rsid w:val="001E24EB"/>
    <w:rsid w:val="001E426B"/>
    <w:rsid w:val="001E48BB"/>
    <w:rsid w:val="001F0494"/>
    <w:rsid w:val="002000A7"/>
    <w:rsid w:val="002247BF"/>
    <w:rsid w:val="00233A7B"/>
    <w:rsid w:val="0023745F"/>
    <w:rsid w:val="002431BD"/>
    <w:rsid w:val="00251033"/>
    <w:rsid w:val="00265E68"/>
    <w:rsid w:val="00265E93"/>
    <w:rsid w:val="002753C6"/>
    <w:rsid w:val="00283AEF"/>
    <w:rsid w:val="0028602D"/>
    <w:rsid w:val="00292D82"/>
    <w:rsid w:val="002B2B5A"/>
    <w:rsid w:val="002B32E5"/>
    <w:rsid w:val="002C1A2B"/>
    <w:rsid w:val="002C1E5E"/>
    <w:rsid w:val="002C60B9"/>
    <w:rsid w:val="00303C1E"/>
    <w:rsid w:val="00311B6F"/>
    <w:rsid w:val="00315066"/>
    <w:rsid w:val="0031686C"/>
    <w:rsid w:val="00333383"/>
    <w:rsid w:val="003427F7"/>
    <w:rsid w:val="00353ACC"/>
    <w:rsid w:val="00376EBF"/>
    <w:rsid w:val="003A3810"/>
    <w:rsid w:val="003B7E50"/>
    <w:rsid w:val="003C35F7"/>
    <w:rsid w:val="003C6DAE"/>
    <w:rsid w:val="003E21BE"/>
    <w:rsid w:val="003E7DF5"/>
    <w:rsid w:val="003F592C"/>
    <w:rsid w:val="003F655B"/>
    <w:rsid w:val="0040568A"/>
    <w:rsid w:val="00414457"/>
    <w:rsid w:val="00441B2C"/>
    <w:rsid w:val="00441D4C"/>
    <w:rsid w:val="00444F80"/>
    <w:rsid w:val="00492826"/>
    <w:rsid w:val="004964BC"/>
    <w:rsid w:val="00496F1C"/>
    <w:rsid w:val="004A2234"/>
    <w:rsid w:val="004A541D"/>
    <w:rsid w:val="004B2B93"/>
    <w:rsid w:val="004B66E2"/>
    <w:rsid w:val="004B702C"/>
    <w:rsid w:val="004D46DF"/>
    <w:rsid w:val="004E57FD"/>
    <w:rsid w:val="004F59D9"/>
    <w:rsid w:val="00503C74"/>
    <w:rsid w:val="005051EB"/>
    <w:rsid w:val="00514140"/>
    <w:rsid w:val="005231D5"/>
    <w:rsid w:val="005445E5"/>
    <w:rsid w:val="00557C4D"/>
    <w:rsid w:val="00561392"/>
    <w:rsid w:val="0057245D"/>
    <w:rsid w:val="00583795"/>
    <w:rsid w:val="00584FF5"/>
    <w:rsid w:val="00587241"/>
    <w:rsid w:val="005954BF"/>
    <w:rsid w:val="005B25F9"/>
    <w:rsid w:val="005B646B"/>
    <w:rsid w:val="0060387C"/>
    <w:rsid w:val="00641CF0"/>
    <w:rsid w:val="00657F9F"/>
    <w:rsid w:val="00684E67"/>
    <w:rsid w:val="00686BDC"/>
    <w:rsid w:val="006926E1"/>
    <w:rsid w:val="00694FF6"/>
    <w:rsid w:val="006A3F13"/>
    <w:rsid w:val="006A7F3D"/>
    <w:rsid w:val="006C19EA"/>
    <w:rsid w:val="006C3AA2"/>
    <w:rsid w:val="007237C3"/>
    <w:rsid w:val="007447CD"/>
    <w:rsid w:val="0077196C"/>
    <w:rsid w:val="00787524"/>
    <w:rsid w:val="007F4830"/>
    <w:rsid w:val="007F55EF"/>
    <w:rsid w:val="007F7C91"/>
    <w:rsid w:val="00806271"/>
    <w:rsid w:val="0080702E"/>
    <w:rsid w:val="00807BB7"/>
    <w:rsid w:val="00822C84"/>
    <w:rsid w:val="00835E94"/>
    <w:rsid w:val="008401AB"/>
    <w:rsid w:val="008606A2"/>
    <w:rsid w:val="00861F67"/>
    <w:rsid w:val="00871529"/>
    <w:rsid w:val="00873CB0"/>
    <w:rsid w:val="008753B3"/>
    <w:rsid w:val="008768AF"/>
    <w:rsid w:val="008824C9"/>
    <w:rsid w:val="00896148"/>
    <w:rsid w:val="008A7FC4"/>
    <w:rsid w:val="008B3B4F"/>
    <w:rsid w:val="008B3DEA"/>
    <w:rsid w:val="008B66BE"/>
    <w:rsid w:val="008E0035"/>
    <w:rsid w:val="008E57CB"/>
    <w:rsid w:val="008F4BB3"/>
    <w:rsid w:val="008F6481"/>
    <w:rsid w:val="009070FF"/>
    <w:rsid w:val="00915416"/>
    <w:rsid w:val="0092275E"/>
    <w:rsid w:val="00950D65"/>
    <w:rsid w:val="00953D5C"/>
    <w:rsid w:val="00993D5D"/>
    <w:rsid w:val="00997667"/>
    <w:rsid w:val="009A44E3"/>
    <w:rsid w:val="009B7A56"/>
    <w:rsid w:val="009F52CC"/>
    <w:rsid w:val="00A0006A"/>
    <w:rsid w:val="00A0701E"/>
    <w:rsid w:val="00A267CD"/>
    <w:rsid w:val="00A300A1"/>
    <w:rsid w:val="00A3467B"/>
    <w:rsid w:val="00A421D0"/>
    <w:rsid w:val="00A43258"/>
    <w:rsid w:val="00A46E4E"/>
    <w:rsid w:val="00A70E74"/>
    <w:rsid w:val="00A73229"/>
    <w:rsid w:val="00A812C7"/>
    <w:rsid w:val="00A866F5"/>
    <w:rsid w:val="00AC0AC1"/>
    <w:rsid w:val="00AC3465"/>
    <w:rsid w:val="00AD241A"/>
    <w:rsid w:val="00B70F3F"/>
    <w:rsid w:val="00B8399F"/>
    <w:rsid w:val="00BA1F95"/>
    <w:rsid w:val="00BB29E4"/>
    <w:rsid w:val="00BB316E"/>
    <w:rsid w:val="00BC5E48"/>
    <w:rsid w:val="00BE15B9"/>
    <w:rsid w:val="00BF3D03"/>
    <w:rsid w:val="00C1221C"/>
    <w:rsid w:val="00C3223F"/>
    <w:rsid w:val="00C33941"/>
    <w:rsid w:val="00C41AA1"/>
    <w:rsid w:val="00C51ED6"/>
    <w:rsid w:val="00C5200A"/>
    <w:rsid w:val="00C525D4"/>
    <w:rsid w:val="00C66DB6"/>
    <w:rsid w:val="00C76AD6"/>
    <w:rsid w:val="00C837EB"/>
    <w:rsid w:val="00CB34E5"/>
    <w:rsid w:val="00CC2C30"/>
    <w:rsid w:val="00CD6256"/>
    <w:rsid w:val="00CE2B47"/>
    <w:rsid w:val="00CE71D9"/>
    <w:rsid w:val="00CF44FA"/>
    <w:rsid w:val="00CF735B"/>
    <w:rsid w:val="00D03499"/>
    <w:rsid w:val="00D21870"/>
    <w:rsid w:val="00D24597"/>
    <w:rsid w:val="00D31040"/>
    <w:rsid w:val="00D33E8A"/>
    <w:rsid w:val="00D402C2"/>
    <w:rsid w:val="00D52491"/>
    <w:rsid w:val="00D77D58"/>
    <w:rsid w:val="00D85CC7"/>
    <w:rsid w:val="00D87109"/>
    <w:rsid w:val="00DB2B69"/>
    <w:rsid w:val="00DB673E"/>
    <w:rsid w:val="00DC0295"/>
    <w:rsid w:val="00DC2000"/>
    <w:rsid w:val="00DC7B44"/>
    <w:rsid w:val="00DE5C9F"/>
    <w:rsid w:val="00DF4186"/>
    <w:rsid w:val="00E01F48"/>
    <w:rsid w:val="00E04622"/>
    <w:rsid w:val="00E04D65"/>
    <w:rsid w:val="00E07D36"/>
    <w:rsid w:val="00E112D7"/>
    <w:rsid w:val="00E21B92"/>
    <w:rsid w:val="00E33857"/>
    <w:rsid w:val="00E40C1E"/>
    <w:rsid w:val="00E447C1"/>
    <w:rsid w:val="00E54091"/>
    <w:rsid w:val="00E65ED5"/>
    <w:rsid w:val="00E773C2"/>
    <w:rsid w:val="00E951B7"/>
    <w:rsid w:val="00F0676A"/>
    <w:rsid w:val="00F60FF2"/>
    <w:rsid w:val="00F650D5"/>
    <w:rsid w:val="00F76B2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8C21EB8-8F25-4D22-917E-2E1600BC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C84"/>
    <w:rPr>
      <w:sz w:val="24"/>
      <w:szCs w:val="24"/>
      <w:lang w:val="hr-HR"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E40C1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76B25"/>
    <w:rPr>
      <w:color w:val="800080"/>
      <w:u w:val="single"/>
    </w:rPr>
  </w:style>
  <w:style w:type="character" w:styleId="CommentReference">
    <w:name w:val="annotation reference"/>
    <w:semiHidden/>
    <w:rsid w:val="00051FD4"/>
    <w:rPr>
      <w:sz w:val="16"/>
      <w:szCs w:val="16"/>
    </w:rPr>
  </w:style>
  <w:style w:type="paragraph" w:styleId="CommentText">
    <w:name w:val="annotation text"/>
    <w:basedOn w:val="Normal"/>
    <w:semiHidden/>
    <w:rsid w:val="00051F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1FD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ec.europa.eu/social/home.jsp?langId=h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eures/main.jsp?acro=lw&amp;lang=hr&amp;catld=490&amp;parentld=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enic-naric.ne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urofound.europa.eu/observatories/eurwork/industrial-relations-dictionary/posted-worke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.europa.eu/social/home.jsp?langId=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68</ap:TotalTime>
  <ap:Pages>2</ap:Pages>
  <ap:Words>635</ap:Words>
  <ap:Characters>4111</ap:Characters>
  <ap:Application>Microsoft Office Word</ap:Application>
  <ap:DocSecurity>0</ap:DocSecurity>
  <ap:Lines>34</ap:Lines>
  <ap:Paragraphs>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4737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4</revision>
  <lastPrinted>2007-07-12T11:38:00.0000000Z</lastPrinted>
  <dcterms:created xsi:type="dcterms:W3CDTF">2021-05-26T07:30:00.0000000Z</dcterms:created>
  <dcterms:modified xsi:type="dcterms:W3CDTF">2021-05-26T09:11:00.0000000Z</dcterms:modified>
</coreProperties>
</file>